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F" w:rsidRDefault="009419CF" w:rsidP="009419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C08233" wp14:editId="694FE34C">
            <wp:simplePos x="0" y="0"/>
            <wp:positionH relativeFrom="column">
              <wp:posOffset>2930082</wp:posOffset>
            </wp:positionH>
            <wp:positionV relativeFrom="paragraph">
              <wp:posOffset>-200993</wp:posOffset>
            </wp:positionV>
            <wp:extent cx="571500" cy="654050"/>
            <wp:effectExtent l="0" t="0" r="0" b="0"/>
            <wp:wrapNone/>
            <wp:docPr id="1" name="Рисунок 1" descr="Описание: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9CF" w:rsidRDefault="009419CF" w:rsidP="009419CF">
      <w:pPr>
        <w:pStyle w:val="ConsPlusNormal"/>
        <w:spacing w:line="360" w:lineRule="auto"/>
        <w:jc w:val="center"/>
      </w:pPr>
    </w:p>
    <w:p w:rsidR="009419CF" w:rsidRDefault="009419CF" w:rsidP="009419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9419CF" w:rsidRDefault="009419CF" w:rsidP="009419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ЧЕБАРКУЛЬСКОГО ГОРОДСКОГО ОКРУГА</w:t>
      </w:r>
    </w:p>
    <w:p w:rsidR="009419CF" w:rsidRDefault="009419CF" w:rsidP="009419C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9CF" w:rsidRDefault="009419CF" w:rsidP="009419C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419CF" w:rsidRPr="005D5AB2" w:rsidRDefault="009419CF" w:rsidP="009419C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87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87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 2017 года </w:t>
      </w:r>
      <w:r w:rsidRPr="005D5A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65878">
        <w:rPr>
          <w:rFonts w:ascii="Times New Roman" w:hAnsi="Times New Roman" w:cs="Times New Roman"/>
          <w:sz w:val="28"/>
          <w:szCs w:val="28"/>
        </w:rPr>
        <w:t xml:space="preserve">                          № 183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19CF" w:rsidRPr="008379A0" w:rsidRDefault="009419CF" w:rsidP="009419CF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8379A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37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A0">
        <w:rPr>
          <w:rFonts w:ascii="Times New Roman" w:hAnsi="Times New Roman" w:cs="Times New Roman"/>
          <w:sz w:val="28"/>
          <w:szCs w:val="28"/>
        </w:rPr>
        <w:t xml:space="preserve">Чебаркуль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9CF" w:rsidRPr="003E710E" w:rsidRDefault="009419CF" w:rsidP="009419CF">
      <w:pPr>
        <w:shd w:val="clear" w:color="auto" w:fill="FFFFFF"/>
        <w:spacing w:after="0" w:line="240" w:lineRule="auto"/>
        <w:ind w:right="5952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Pr="0086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защиты населения </w:t>
      </w: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округа, и соблюдения муниципальными служащими требований к служебному поведению</w:t>
      </w:r>
    </w:p>
    <w:p w:rsidR="009419CF" w:rsidRDefault="009419CF" w:rsidP="009419CF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9CF" w:rsidRDefault="009419CF" w:rsidP="009419CF">
      <w:pPr>
        <w:shd w:val="clear" w:color="auto" w:fill="FFFFFF"/>
        <w:spacing w:after="0" w:line="240" w:lineRule="auto"/>
        <w:ind w:firstLine="709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Федерации, руководствуясь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12.09.2017г.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постановлением администрации Чебаркульского городского округа от</w:t>
      </w: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14.12.2017г. № 894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Чебаркульского городского округа, и соблюдения муниципальными служащими требований к служебному поведению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713A0" w:rsidRDefault="00E713A0" w:rsidP="009419CF">
      <w:pPr>
        <w:shd w:val="clear" w:color="auto" w:fill="FFFFFF"/>
        <w:spacing w:after="0" w:line="240" w:lineRule="auto"/>
        <w:ind w:firstLine="709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3A0" w:rsidRDefault="00E713A0" w:rsidP="009419CF">
      <w:pPr>
        <w:shd w:val="clear" w:color="auto" w:fill="FFFFFF"/>
        <w:spacing w:after="0" w:line="240" w:lineRule="auto"/>
        <w:ind w:firstLine="709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9CF" w:rsidRDefault="009419CF" w:rsidP="009419CF">
      <w:pPr>
        <w:shd w:val="clear" w:color="auto" w:fill="FFFFFF"/>
        <w:spacing w:after="0" w:line="240" w:lineRule="auto"/>
        <w:ind w:firstLine="709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ПРИКАЗЫВАЮ:</w:t>
      </w:r>
    </w:p>
    <w:p w:rsidR="009419CF" w:rsidRDefault="009419CF" w:rsidP="009419CF">
      <w:pPr>
        <w:shd w:val="clear" w:color="auto" w:fill="FFFFFF"/>
        <w:spacing w:after="0" w:line="240" w:lineRule="auto"/>
        <w:ind w:firstLine="709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социальной защиты населения </w:t>
      </w: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городского округа, и соблюдения муниципальными служащими требований к служебному поведению </w:t>
      </w:r>
      <w:r w:rsidRPr="000E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 (Приложение).</w:t>
      </w: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9CF" w:rsidRDefault="009419CF" w:rsidP="009419CF">
      <w:pPr>
        <w:shd w:val="clear" w:color="auto" w:fill="FFFFFF"/>
        <w:spacing w:after="0" w:line="240" w:lineRule="auto"/>
        <w:ind w:firstLine="709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 специалисту Управления социальной защиты населения</w:t>
      </w: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 городского округа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Топорищев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приказ на сайте Управления</w:t>
      </w: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19CF" w:rsidRDefault="009419CF" w:rsidP="009419CF">
      <w:pPr>
        <w:shd w:val="clear" w:color="auto" w:fill="FFFFFF"/>
        <w:spacing w:after="0" w:line="240" w:lineRule="auto"/>
        <w:ind w:firstLine="709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 специалисту, юристу (Чугунова Е.Н)</w:t>
      </w:r>
      <w:r w:rsidRPr="003E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до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муниципальных служащих Управления настоящее Положение.</w:t>
      </w:r>
    </w:p>
    <w:p w:rsidR="009419CF" w:rsidRPr="003E710E" w:rsidRDefault="009419CF" w:rsidP="009419CF">
      <w:pPr>
        <w:shd w:val="clear" w:color="auto" w:fill="FFFFFF"/>
        <w:spacing w:after="0" w:line="240" w:lineRule="auto"/>
        <w:ind w:firstLine="709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Считать настоящий приказ и Положение действующими в отношении руководителей муниципальных учреждений, подведомственных УСЗН: КЦСОН Чебаркульского городского округа, МКУ  «Центр помощи детям»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ебаркуля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9CF" w:rsidRPr="003E710E" w:rsidRDefault="009419CF" w:rsidP="009419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E710E">
        <w:rPr>
          <w:color w:val="000000"/>
          <w:sz w:val="28"/>
          <w:szCs w:val="28"/>
        </w:rPr>
        <w:t xml:space="preserve">. Контроль </w:t>
      </w:r>
      <w:r w:rsidRPr="00270148">
        <w:rPr>
          <w:color w:val="000000"/>
          <w:sz w:val="28"/>
          <w:szCs w:val="28"/>
        </w:rPr>
        <w:t>за исполнением</w:t>
      </w:r>
      <w:r w:rsidRPr="003E710E">
        <w:rPr>
          <w:color w:val="000000"/>
          <w:sz w:val="28"/>
          <w:szCs w:val="28"/>
        </w:rPr>
        <w:t xml:space="preserve"> настоящего приказа оставляю за собой.</w:t>
      </w:r>
    </w:p>
    <w:p w:rsidR="009419CF" w:rsidRPr="003E710E" w:rsidRDefault="009419CF" w:rsidP="00941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10E">
        <w:rPr>
          <w:rFonts w:ascii="Times New Roman" w:hAnsi="Times New Roman" w:cs="Times New Roman"/>
          <w:sz w:val="28"/>
          <w:szCs w:val="28"/>
        </w:rPr>
        <w:t>Начальник</w:t>
      </w:r>
      <w:r w:rsidRPr="003E710E">
        <w:rPr>
          <w:rFonts w:ascii="Times New Roman" w:hAnsi="Times New Roman" w:cs="Times New Roman"/>
          <w:sz w:val="28"/>
          <w:szCs w:val="28"/>
        </w:rPr>
        <w:tab/>
      </w:r>
      <w:r w:rsidRPr="003E710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0148">
        <w:rPr>
          <w:rFonts w:ascii="Times New Roman" w:hAnsi="Times New Roman" w:cs="Times New Roman"/>
          <w:sz w:val="28"/>
          <w:szCs w:val="28"/>
        </w:rPr>
        <w:t xml:space="preserve">      </w:t>
      </w:r>
      <w:r w:rsidR="00B92B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3E710E">
        <w:rPr>
          <w:rFonts w:ascii="Times New Roman" w:hAnsi="Times New Roman" w:cs="Times New Roman"/>
          <w:sz w:val="28"/>
          <w:szCs w:val="28"/>
        </w:rPr>
        <w:t>Кузнецова</w:t>
      </w:r>
    </w:p>
    <w:p w:rsidR="009419CF" w:rsidRPr="003E710E" w:rsidRDefault="009419CF" w:rsidP="009419CF">
      <w:pPr>
        <w:pStyle w:val="a3"/>
        <w:rPr>
          <w:color w:val="000000"/>
          <w:sz w:val="28"/>
          <w:szCs w:val="28"/>
        </w:rPr>
      </w:pPr>
    </w:p>
    <w:p w:rsidR="009419CF" w:rsidRPr="003E710E" w:rsidRDefault="009419CF" w:rsidP="00941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CF" w:rsidRPr="003E710E" w:rsidRDefault="009419CF" w:rsidP="009419CF">
      <w:pPr>
        <w:rPr>
          <w:rFonts w:ascii="Times New Roman" w:hAnsi="Times New Roman" w:cs="Times New Roman"/>
          <w:sz w:val="28"/>
          <w:szCs w:val="28"/>
        </w:rPr>
      </w:pPr>
    </w:p>
    <w:p w:rsidR="009419CF" w:rsidRPr="00A547E6" w:rsidRDefault="009419CF" w:rsidP="009419C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7E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419CF" w:rsidRPr="00A547E6" w:rsidRDefault="009419CF" w:rsidP="009419C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7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приказу </w:t>
      </w:r>
    </w:p>
    <w:p w:rsidR="009419CF" w:rsidRPr="00A547E6" w:rsidRDefault="00441C74" w:rsidP="009419C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«18</w:t>
      </w:r>
      <w:r w:rsidR="009419CF" w:rsidRPr="00A547E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</w:t>
      </w:r>
      <w:r w:rsidRPr="00A547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2017 года № 181</w:t>
      </w:r>
    </w:p>
    <w:p w:rsidR="009419CF" w:rsidRDefault="009419CF" w:rsidP="009419C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9CF" w:rsidRDefault="009419CF" w:rsidP="009419C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9CF" w:rsidRPr="00E66B68" w:rsidRDefault="009419CF" w:rsidP="009419C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</w:p>
    <w:p w:rsidR="009419CF" w:rsidRPr="00E66B68" w:rsidRDefault="009419CF" w:rsidP="009419C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Pr="00B9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социальной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Чебаркульского городского округа, и соблюдения муниципальными служащими требований к служебному поведению 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 Настоящим Положением о проверке достоверности и полноты  сведений (далее именуется - Положение), представленных гражданами, претендующими на замещение  должностей муниципальной службы, и муниципальными служащими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 социальной защиты населения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Чебаркульского городского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Управление)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соблюдения муниципальными служащими требований к служебному поведению  определяется порядок осуществления проверки:</w:t>
      </w:r>
    </w:p>
    <w:p w:rsidR="009916CF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 муниципальными служащими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</w:t>
      </w:r>
      <w:r w:rsidR="00345A7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5B7EA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</w:t>
      </w:r>
      <w:r w:rsidR="009916C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419CF" w:rsidRPr="00E66B68" w:rsidRDefault="009419CF" w:rsidP="009916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B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гражданами, претендующими на замещение должностей муниципальной службы Управления  </w:t>
      </w:r>
      <w:r w:rsidR="009916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именуются - граждане)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на отчетную дату;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муниципальными служащими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Управления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(далее именуются – муниципальные служащие) за отчетный период и за два года, предшествующие отчетному периоду;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B7EAA">
        <w:rPr>
          <w:rFonts w:ascii="Times New Roman" w:eastAsia="Calibri" w:hAnsi="Times New Roman" w:cs="Times New Roman"/>
          <w:sz w:val="28"/>
          <w:szCs w:val="28"/>
        </w:rPr>
        <w:t>в</w:t>
      </w:r>
      <w:r w:rsidRPr="005B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6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25 декабря 2008 г. N 273-ФЗ "О противодействии коррупции" и другими федеральными законами (далее - требования к служебному поведению).</w:t>
      </w:r>
    </w:p>
    <w:p w:rsidR="00201B59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Проверка, предусмотренная </w:t>
      </w:r>
      <w:hyperlink w:anchor="sub_1012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подпунктами 2</w:t>
        </w:r>
      </w:hyperlink>
      <w:r w:rsidRPr="00E66B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66B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hyperlink w:anchor="sub_1013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>3</w:t>
        </w:r>
      </w:hyperlink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должности муниципальной службы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Управления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муниципальных служащих, замещающих любую должность муниципальной службы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Управления.</w:t>
      </w:r>
      <w:r w:rsidRPr="00632B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Pr="00632B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</w:p>
    <w:p w:rsidR="009419CF" w:rsidRDefault="009419CF" w:rsidP="00941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Управлении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 предусмотренную </w:t>
      </w:r>
      <w:hyperlink r:id="rId7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перечнем</w:t>
        </w:r>
      </w:hyperlink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коррупционно - опасных должностей, утвержденным     Постановлением  администрации Чебаркульского   городского округа  от  03.02.2016 года № 67 «Об утверждении Перечня коррупционно-опасных должностей  муниципальной службы МО «Чебаркульский городской округ» (далее Перечнем)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РФ.   </w:t>
      </w:r>
      <w:r w:rsidR="000B29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="000B294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B294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B294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B294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B294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49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Проверка, предусмотренная </w:t>
      </w:r>
      <w:hyperlink w:anchor="sub_101" w:history="1">
        <w:r w:rsidRPr="00FB498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1</w:t>
        </w:r>
      </w:hyperlink>
      <w:r w:rsidRPr="00FB49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Положения, осуществляется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решению начальника Управления в соответствии с настоящим Положением.</w:t>
      </w:r>
      <w:r w:rsidRPr="00FB49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419CF" w:rsidRPr="00E66B68" w:rsidRDefault="009419CF" w:rsidP="00941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Кадровый работник Управления </w:t>
      </w:r>
      <w:r w:rsidRPr="00333700">
        <w:rPr>
          <w:rFonts w:ascii="Times New Roman" w:eastAsia="Calibri" w:hAnsi="Times New Roman" w:cs="Times New Roman"/>
          <w:sz w:val="28"/>
          <w:szCs w:val="28"/>
        </w:rPr>
        <w:t>или иное должностное лицо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ответственное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работу по профилактике коррупционных и иных правонарушений, по решению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начальника Управления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, осуществляют проверку: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, а также сведений, представленных указанными гражданами в соответствии с нормативными правовыми актами РФ;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3) соблюдения муниципальными служащими, замещающими должности муниципальной службы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Управления,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 к служебному поведению.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sub_107"/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6. Основанием для проверки является письменно оформленная информация:</w:t>
      </w:r>
    </w:p>
    <w:bookmarkEnd w:id="0"/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1) о предоставлении гражданином или муниципальным служащим, недостоверных или неполных сведений, представленных им в соответствии </w:t>
      </w:r>
      <w:r w:rsidRPr="00E66B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 </w:t>
      </w:r>
      <w:hyperlink w:anchor="sub_1011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подпунктами 1</w:t>
        </w:r>
      </w:hyperlink>
      <w:r w:rsidRPr="00E66B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hyperlink w:anchor="sub_1012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>2</w:t>
        </w:r>
      </w:hyperlink>
      <w:r w:rsidRPr="00E66B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пункта 1 настоящего Положения;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2) о несоблюдении муниципальным служащим требований к служебному поведению.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 xml:space="preserve">7. Информация,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предусмотренная </w:t>
      </w:r>
      <w:hyperlink w:anchor="sub_107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6 настоящего Положения, может быть представлена: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5AA">
        <w:rPr>
          <w:rFonts w:ascii="Times New Roman" w:eastAsia="Calibri" w:hAnsi="Times New Roman" w:cs="Times New Roman"/>
          <w:sz w:val="28"/>
          <w:szCs w:val="28"/>
        </w:rPr>
        <w:t>кадровым работником Управления или иным должностным лицом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4) Общественной палатой Российской Федерации, Общественной палатой Челябинской области, Общественной палатой Чебаркульского муниципального района;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5) общероссийскими средствами массовой информации.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8. Информация анонимного характера не может служить основанием для проверки.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9. Проверка осуществляется в срок, не превышающий 60 дней со дня принятия решения о ее проведении. Срок проверки может быть продлен до 90 дней</w:t>
      </w:r>
      <w:r w:rsidRPr="004C5E16">
        <w:rPr>
          <w:rFonts w:ascii="Times New Roman" w:eastAsia="Calibri" w:hAnsi="Times New Roman" w:cs="Times New Roman"/>
          <w:sz w:val="28"/>
          <w:szCs w:val="28"/>
        </w:rPr>
        <w:t>,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16">
        <w:rPr>
          <w:rFonts w:ascii="Times New Roman" w:eastAsia="Calibri" w:hAnsi="Times New Roman" w:cs="Times New Roman"/>
          <w:sz w:val="28"/>
          <w:szCs w:val="28"/>
        </w:rPr>
        <w:t>начальником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принявшим решение о ее проведении.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10. При осуществлении проверки достоверности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полноты сведений о 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Управления, кадровый работник  </w:t>
      </w:r>
      <w:r w:rsidRPr="00815A30">
        <w:rPr>
          <w:rFonts w:ascii="Times New Roman" w:eastAsia="Calibri" w:hAnsi="Times New Roman" w:cs="Times New Roman"/>
          <w:color w:val="000000"/>
          <w:sz w:val="28"/>
          <w:szCs w:val="28"/>
        </w:rPr>
        <w:t>или иное должностное лицо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ответственное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вправе дополнительно: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1) проводить беседу с гражданином или муниципальным служащим;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2) изучать представленные гражданином или муниципальным служащим дополнительные материалы;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3) получать от гражданина или муниципального служащего пояснения по представленным им материалам.</w:t>
      </w:r>
    </w:p>
    <w:p w:rsidR="009419CF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Pr="00C43DB9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Pr="00B57F9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служащим требований к служебному поведению;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419CF" w:rsidRPr="00E66B68" w:rsidRDefault="009419CF" w:rsidP="009419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6) осуществлять анализ сведений, представленных гражданином или </w:t>
      </w:r>
      <w:r w:rsidRPr="0086190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служащим в соответствии с </w:t>
      </w:r>
      <w:hyperlink r:id="rId8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о противодействии коррупции.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11. В запросе, предусмотренном подпунктом 4 пункта 8 настоящего Положения, указываются: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а) фамилия, имя, отчество руководителя государственного органа  Челябинской области или организации, в которые направляется запрос;</w:t>
      </w:r>
      <w:r w:rsidRPr="00E66B68">
        <w:rPr>
          <w:rFonts w:ascii="Times New Roman" w:eastAsia="Calibri" w:hAnsi="Times New Roman" w:cs="Times New Roman"/>
          <w:sz w:val="28"/>
          <w:szCs w:val="28"/>
        </w:rPr>
        <w:tab/>
      </w:r>
      <w:r w:rsidRPr="00E66B68">
        <w:rPr>
          <w:rFonts w:ascii="Times New Roman" w:eastAsia="Calibri" w:hAnsi="Times New Roman" w:cs="Times New Roman"/>
          <w:sz w:val="28"/>
          <w:szCs w:val="28"/>
        </w:rPr>
        <w:tab/>
      </w:r>
      <w:r w:rsidRPr="00E66B6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б) нормативный правовой акт, на основании которого направляется запрос;</w:t>
      </w:r>
      <w:r w:rsidRPr="00E66B68">
        <w:rPr>
          <w:rFonts w:ascii="Times New Roman" w:eastAsia="Calibri" w:hAnsi="Times New Roman" w:cs="Times New Roman"/>
          <w:sz w:val="28"/>
          <w:szCs w:val="28"/>
        </w:rPr>
        <w:tab/>
      </w:r>
      <w:r w:rsidRPr="00E66B68">
        <w:rPr>
          <w:rFonts w:ascii="Times New Roman" w:eastAsia="Calibri" w:hAnsi="Times New Roman" w:cs="Times New Roman"/>
          <w:sz w:val="28"/>
          <w:szCs w:val="28"/>
        </w:rPr>
        <w:tab/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</w:t>
      </w:r>
      <w:r w:rsidR="00176E0A">
        <w:rPr>
          <w:rFonts w:ascii="Times New Roman" w:eastAsia="Calibri" w:hAnsi="Times New Roman" w:cs="Times New Roman"/>
          <w:sz w:val="28"/>
          <w:szCs w:val="28"/>
        </w:rPr>
        <w:t>к служебному поведению;</w:t>
      </w:r>
      <w:r w:rsidR="00176E0A">
        <w:rPr>
          <w:rFonts w:ascii="Times New Roman" w:eastAsia="Calibri" w:hAnsi="Times New Roman" w:cs="Times New Roman"/>
          <w:sz w:val="28"/>
          <w:szCs w:val="28"/>
        </w:rPr>
        <w:tab/>
      </w:r>
      <w:r w:rsidR="00176E0A">
        <w:rPr>
          <w:rFonts w:ascii="Times New Roman" w:eastAsia="Calibri" w:hAnsi="Times New Roman" w:cs="Times New Roman"/>
          <w:sz w:val="28"/>
          <w:szCs w:val="28"/>
        </w:rPr>
        <w:tab/>
      </w:r>
      <w:r w:rsidR="00176E0A">
        <w:rPr>
          <w:rFonts w:ascii="Times New Roman" w:eastAsia="Calibri" w:hAnsi="Times New Roman" w:cs="Times New Roman"/>
          <w:sz w:val="28"/>
          <w:szCs w:val="28"/>
        </w:rPr>
        <w:tab/>
      </w:r>
      <w:r w:rsidR="00176E0A">
        <w:rPr>
          <w:rFonts w:ascii="Times New Roman" w:eastAsia="Calibri" w:hAnsi="Times New Roman" w:cs="Times New Roman"/>
          <w:sz w:val="28"/>
          <w:szCs w:val="28"/>
        </w:rPr>
        <w:tab/>
      </w:r>
      <w:r w:rsidRPr="00E66B68">
        <w:rPr>
          <w:rFonts w:ascii="Times New Roman" w:eastAsia="Calibri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д) срок представления запрашиваемых сведений;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е) фамилия, инициалы и номер телефона муниципального служащего, подготовившего запрос;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ё) </w:t>
      </w:r>
      <w:r w:rsidRPr="00E66B68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ж) другие необходимые сведения.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Кадровый работник Управления </w:t>
      </w:r>
      <w:r w:rsidRPr="00B500D2">
        <w:rPr>
          <w:rFonts w:ascii="Times New Roman" w:eastAsia="Calibri" w:hAnsi="Times New Roman" w:cs="Times New Roman"/>
          <w:sz w:val="28"/>
          <w:szCs w:val="28"/>
        </w:rPr>
        <w:t>или иное должностное лицо, ответственное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обеспечивают: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1) уведомление в письменной форме муниципального служащего о начале в отношении его проверки - в течение двух рабочих дней со дня получения соответствующего решения;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172"/>
      <w:r w:rsidRPr="00E66B68">
        <w:rPr>
          <w:rFonts w:ascii="Times New Roman" w:eastAsia="Calibri" w:hAnsi="Times New Roman" w:cs="Times New Roman"/>
          <w:sz w:val="28"/>
          <w:szCs w:val="28"/>
        </w:rPr>
        <w:tab/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 - в течение семи рабочих дней со дня обращения муниципального служащего, а при наличии уважительной причины - в срок, согласованный с муниципальным служащим.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18"/>
      <w:bookmarkEnd w:id="1"/>
      <w:r w:rsidRPr="00E66B68">
        <w:rPr>
          <w:rFonts w:ascii="Times New Roman" w:eastAsia="Calibri" w:hAnsi="Times New Roman" w:cs="Times New Roman"/>
          <w:sz w:val="28"/>
          <w:szCs w:val="28"/>
        </w:rPr>
        <w:tab/>
        <w:t>13. По окончании проверки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кадровый работник Управления  ответственный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19"/>
      <w:bookmarkEnd w:id="2"/>
      <w:r w:rsidRPr="00E66B68">
        <w:rPr>
          <w:rFonts w:ascii="Times New Roman" w:eastAsia="Calibri" w:hAnsi="Times New Roman" w:cs="Times New Roman"/>
          <w:sz w:val="28"/>
          <w:szCs w:val="28"/>
        </w:rPr>
        <w:tab/>
        <w:t>14. Муниципальный служащий вправе:</w:t>
      </w:r>
    </w:p>
    <w:bookmarkEnd w:id="3"/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 xml:space="preserve">1) давать пояснения в письменной форме: в ходе проверки; по вопросам, указанным в </w:t>
      </w:r>
      <w:hyperlink w:anchor="sub_1172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подпункте 2 пункта 1</w:t>
        </w:r>
      </w:hyperlink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2) представлять дополнительные материалы и давать по ним пояснения в письменной форме;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3) обращаться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кадровому работнику Управления </w:t>
      </w:r>
      <w:r w:rsidRPr="007065DF">
        <w:rPr>
          <w:rFonts w:ascii="Times New Roman" w:eastAsia="Calibri" w:hAnsi="Times New Roman" w:cs="Times New Roman"/>
          <w:sz w:val="28"/>
          <w:szCs w:val="28"/>
        </w:rPr>
        <w:t>или иному должностному лицу, ответственному за работу по профилактике коррупционных и иных правонарушений, с подлежащим удовлетворению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ходатайством о проведении с ним беседы по вопросам, указанным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hyperlink w:anchor="sub_1172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подпункте 2 пункта 1</w:t>
        </w:r>
      </w:hyperlink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0 настоящего Положения.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sub_120"/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 xml:space="preserve">15. Пояснения, указанные в </w:t>
      </w:r>
      <w:hyperlink w:anchor="sub_119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12 настоящего Положения, приобщаются к материалам проверки.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21"/>
      <w:bookmarkEnd w:id="4"/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16. На период проведения проверки муниципальн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ый служащий может быть отстранен от замещаемой должности муниципальной службы </w:t>
      </w:r>
      <w:r w:rsidRPr="00F66CF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на срок, не превышающий 60 дней со дня принятия решения о ее проведении. Указанный срок может быть продлен до 90 дней </w:t>
      </w:r>
      <w:r w:rsidRPr="00F66CF5">
        <w:rPr>
          <w:rFonts w:ascii="Times New Roman" w:eastAsia="Calibri" w:hAnsi="Times New Roman" w:cs="Times New Roman"/>
          <w:sz w:val="28"/>
          <w:szCs w:val="28"/>
        </w:rPr>
        <w:t>начальником Управления</w:t>
      </w:r>
      <w:r w:rsidRPr="00E66B68">
        <w:rPr>
          <w:rFonts w:ascii="Times New Roman" w:eastAsia="Calibri" w:hAnsi="Times New Roman" w:cs="Times New Roman"/>
          <w:sz w:val="28"/>
          <w:szCs w:val="28"/>
        </w:rPr>
        <w:t>, принявшим решение о проведении проверки.</w:t>
      </w:r>
    </w:p>
    <w:bookmarkEnd w:id="5"/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 xml:space="preserve">На период отстранения муниципального служащего от замещаемой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должности муниципальной службы Управления </w:t>
      </w:r>
      <w:r w:rsidRPr="00E66B68">
        <w:rPr>
          <w:rFonts w:ascii="Times New Roman" w:eastAsia="Calibri" w:hAnsi="Times New Roman" w:cs="Times New Roman"/>
          <w:sz w:val="28"/>
          <w:szCs w:val="28"/>
        </w:rPr>
        <w:t>денежное содержание по замещаемой им должности сохраняется.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>17.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Кадровый работник </w:t>
      </w:r>
      <w:r w:rsidRPr="00F66CF5">
        <w:rPr>
          <w:rFonts w:ascii="Times New Roman" w:eastAsia="Calibri" w:hAnsi="Times New Roman" w:cs="Times New Roman"/>
          <w:sz w:val="28"/>
          <w:szCs w:val="28"/>
        </w:rPr>
        <w:t>или иное должностное лицо,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CF5">
        <w:rPr>
          <w:rFonts w:ascii="Times New Roman" w:eastAsia="Calibri" w:hAnsi="Times New Roman" w:cs="Times New Roman"/>
          <w:sz w:val="28"/>
          <w:szCs w:val="28"/>
        </w:rPr>
        <w:t>ответственное,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представляют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CF5">
        <w:rPr>
          <w:rFonts w:ascii="Times New Roman" w:eastAsia="Calibri" w:hAnsi="Times New Roman" w:cs="Times New Roman"/>
          <w:sz w:val="28"/>
          <w:szCs w:val="28"/>
        </w:rPr>
        <w:t>начальнику Управления</w:t>
      </w:r>
      <w:r w:rsidRPr="00E66B68">
        <w:rPr>
          <w:rFonts w:ascii="Times New Roman" w:eastAsia="Calibri" w:hAnsi="Times New Roman" w:cs="Times New Roman"/>
          <w:sz w:val="28"/>
          <w:szCs w:val="28"/>
        </w:rPr>
        <w:t>, доклад о ее результатах.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ab/>
        <w:t xml:space="preserve">18. Сведения о результатах проверки с письменного согласия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9FA">
        <w:rPr>
          <w:rFonts w:ascii="Times New Roman" w:eastAsia="Calibri" w:hAnsi="Times New Roman" w:cs="Times New Roman"/>
          <w:sz w:val="28"/>
          <w:szCs w:val="28"/>
        </w:rPr>
        <w:t>начальника</w:t>
      </w:r>
      <w:r w:rsidRPr="00537B9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E439FA">
        <w:rPr>
          <w:rFonts w:ascii="Times New Roman" w:eastAsia="Calibri" w:hAnsi="Times New Roman" w:cs="Times New Roman"/>
          <w:sz w:val="28"/>
          <w:szCs w:val="28"/>
        </w:rPr>
        <w:t>Управления, принявшего решение о ее проведении, представляются  кадровым работником или иным должностным лицом</w:t>
      </w:r>
      <w:r>
        <w:rPr>
          <w:rFonts w:ascii="Times New Roman" w:eastAsia="Calibri" w:hAnsi="Times New Roman" w:cs="Times New Roman"/>
          <w:sz w:val="28"/>
          <w:szCs w:val="28"/>
        </w:rPr>
        <w:t>, ответственным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с одновременным уведомлением об этом гражданина или муниципального служащего, в отношении которых проводилась проверка, органам, организациям, общественным объединениям и должностным лицам,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указанным в </w:t>
      </w:r>
      <w:hyperlink w:anchor="sub_108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E66B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24"/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        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6"/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        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02A">
        <w:rPr>
          <w:rFonts w:ascii="Times New Roman" w:eastAsia="Calibri" w:hAnsi="Times New Roman" w:cs="Times New Roman"/>
          <w:sz w:val="28"/>
          <w:szCs w:val="28"/>
        </w:rPr>
        <w:t>Начальник Управления,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рассмотрев доклад, указанный </w:t>
      </w: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hyperlink w:anchor="sub_122" w:history="1">
        <w:r w:rsidRPr="00E66B68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>17 настоящего Положения</w:t>
      </w:r>
      <w:r w:rsidRPr="00E66B68">
        <w:rPr>
          <w:rFonts w:ascii="Times New Roman" w:eastAsia="Calibri" w:hAnsi="Times New Roman" w:cs="Times New Roman"/>
          <w:sz w:val="28"/>
          <w:szCs w:val="28"/>
        </w:rPr>
        <w:t>, принимает одно из следующих решений: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        1) назначить гражданина на должность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E66B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       2) отказать гражданину в назначении на должность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E66B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       3) применить к муниципальному служащему меры юридической ответственности;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       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E66B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6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6B68">
        <w:rPr>
          <w:rFonts w:ascii="Times New Roman" w:eastAsia="Calibri" w:hAnsi="Times New Roman" w:cs="Times New Roman"/>
          <w:sz w:val="28"/>
          <w:szCs w:val="28"/>
        </w:rPr>
        <w:t>Подлинники справок о доходах, об имуществе и обязательствах имущест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венного характера </w:t>
      </w:r>
      <w:r w:rsidRPr="00E66B68">
        <w:rPr>
          <w:rFonts w:ascii="Times New Roman" w:eastAsia="Calibri" w:hAnsi="Times New Roman" w:cs="Times New Roman"/>
          <w:sz w:val="28"/>
          <w:szCs w:val="28"/>
        </w:rPr>
        <w:t>в соответствии с </w:t>
      </w:r>
      <w:hyperlink r:id="rId9" w:history="1">
        <w:r w:rsidRPr="00E66B68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 Президента Российской Федерации от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23 июня 2014 г.  №</w:t>
      </w:r>
      <w:r w:rsidRPr="00E66B6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460 </w:t>
      </w:r>
      <w:r w:rsidRPr="00E66B68">
        <w:rPr>
          <w:rFonts w:ascii="Times New Roman" w:eastAsia="Calibri" w:hAnsi="Times New Roman" w:cs="Times New Roman"/>
          <w:sz w:val="28"/>
          <w:szCs w:val="28"/>
        </w:rPr>
        <w:t>, по окончании календарного года  приобщаются к личным делам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0635">
        <w:rPr>
          <w:rFonts w:ascii="Times New Roman" w:eastAsia="Calibri" w:hAnsi="Times New Roman" w:cs="Times New Roman"/>
          <w:sz w:val="28"/>
          <w:szCs w:val="28"/>
        </w:rPr>
        <w:t>муниципальных служащих.</w:t>
      </w:r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7" w:name="dst100115"/>
      <w:bookmarkEnd w:id="7"/>
    </w:p>
    <w:p w:rsidR="009419CF" w:rsidRPr="00E66B68" w:rsidRDefault="009419CF" w:rsidP="00941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26"/>
      <w:r w:rsidRPr="00E66B68">
        <w:rPr>
          <w:rFonts w:ascii="Times New Roman" w:eastAsia="Calibri" w:hAnsi="Times New Roman" w:cs="Times New Roman"/>
          <w:sz w:val="28"/>
          <w:szCs w:val="28"/>
        </w:rPr>
        <w:t xml:space="preserve">         22. Материалы проверки хранятся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0635">
        <w:rPr>
          <w:rFonts w:ascii="Times New Roman" w:eastAsia="Calibri" w:hAnsi="Times New Roman" w:cs="Times New Roman"/>
          <w:sz w:val="28"/>
          <w:szCs w:val="28"/>
        </w:rPr>
        <w:t>в Управлении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6B68">
        <w:rPr>
          <w:rFonts w:ascii="Times New Roman" w:eastAsia="Calibri" w:hAnsi="Times New Roman" w:cs="Times New Roman"/>
          <w:sz w:val="28"/>
          <w:szCs w:val="28"/>
        </w:rPr>
        <w:t>в течение трех лет со дня ее окончания, после чего передаются в архив.</w:t>
      </w:r>
      <w:bookmarkEnd w:id="8"/>
    </w:p>
    <w:p w:rsidR="009419CF" w:rsidRDefault="009419CF" w:rsidP="009419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9" w:name="_GoBack"/>
      <w:bookmarkEnd w:id="9"/>
    </w:p>
    <w:sectPr w:rsidR="009419CF" w:rsidSect="00A547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3"/>
    <w:rsid w:val="00037800"/>
    <w:rsid w:val="000B294F"/>
    <w:rsid w:val="000E24C1"/>
    <w:rsid w:val="001718D5"/>
    <w:rsid w:val="00171B83"/>
    <w:rsid w:val="00176E0A"/>
    <w:rsid w:val="001A3C54"/>
    <w:rsid w:val="00201B59"/>
    <w:rsid w:val="00241300"/>
    <w:rsid w:val="00270148"/>
    <w:rsid w:val="00281CA3"/>
    <w:rsid w:val="00333700"/>
    <w:rsid w:val="00345A7A"/>
    <w:rsid w:val="00441C74"/>
    <w:rsid w:val="004C5E16"/>
    <w:rsid w:val="004E1D13"/>
    <w:rsid w:val="00524363"/>
    <w:rsid w:val="00550635"/>
    <w:rsid w:val="00550AC5"/>
    <w:rsid w:val="005B7EAA"/>
    <w:rsid w:val="006A286D"/>
    <w:rsid w:val="006E05AA"/>
    <w:rsid w:val="007065DF"/>
    <w:rsid w:val="00815A30"/>
    <w:rsid w:val="0081702A"/>
    <w:rsid w:val="00861065"/>
    <w:rsid w:val="00861900"/>
    <w:rsid w:val="008660E7"/>
    <w:rsid w:val="0086701F"/>
    <w:rsid w:val="009419CF"/>
    <w:rsid w:val="009916CF"/>
    <w:rsid w:val="009B74A1"/>
    <w:rsid w:val="00A9172F"/>
    <w:rsid w:val="00A97B74"/>
    <w:rsid w:val="00AF1F0A"/>
    <w:rsid w:val="00B500D2"/>
    <w:rsid w:val="00B57F96"/>
    <w:rsid w:val="00B65878"/>
    <w:rsid w:val="00B92B6A"/>
    <w:rsid w:val="00C41D8E"/>
    <w:rsid w:val="00C43DB9"/>
    <w:rsid w:val="00D111D8"/>
    <w:rsid w:val="00D1760D"/>
    <w:rsid w:val="00DF7DF0"/>
    <w:rsid w:val="00E0353B"/>
    <w:rsid w:val="00E439FA"/>
    <w:rsid w:val="00E713A0"/>
    <w:rsid w:val="00F64B21"/>
    <w:rsid w:val="00F66CF5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9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1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4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9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1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4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AAF6497828857EB46C0A56992553AF7D8B0EFFFA7DD6784DBE390599FB2EF09BA3F0FL73C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262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7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68</cp:revision>
  <cp:lastPrinted>2017-12-22T08:30:00Z</cp:lastPrinted>
  <dcterms:created xsi:type="dcterms:W3CDTF">2017-12-22T08:13:00Z</dcterms:created>
  <dcterms:modified xsi:type="dcterms:W3CDTF">2018-02-28T05:05:00Z</dcterms:modified>
</cp:coreProperties>
</file>